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D99" w:rsidRPr="00B86923" w:rsidRDefault="00D07698">
      <w:pPr>
        <w:rPr>
          <w:sz w:val="36"/>
          <w:szCs w:val="36"/>
        </w:rPr>
      </w:pPr>
      <w:r>
        <w:rPr>
          <w:sz w:val="36"/>
          <w:szCs w:val="36"/>
        </w:rPr>
        <w:t>Meaningful Activities</w:t>
      </w:r>
      <w:r w:rsidR="00E729D8">
        <w:rPr>
          <w:sz w:val="36"/>
          <w:szCs w:val="36"/>
        </w:rPr>
        <w:tab/>
      </w:r>
      <w:r w:rsidR="00E729D8">
        <w:rPr>
          <w:sz w:val="36"/>
          <w:szCs w:val="36"/>
        </w:rPr>
        <w:tab/>
      </w:r>
      <w:r w:rsidR="00E729D8">
        <w:rPr>
          <w:sz w:val="36"/>
          <w:szCs w:val="36"/>
        </w:rPr>
        <w:tab/>
      </w:r>
      <w:r w:rsidR="00E729D8">
        <w:rPr>
          <w:sz w:val="36"/>
          <w:szCs w:val="36"/>
        </w:rPr>
        <w:tab/>
      </w:r>
      <w:r w:rsidR="00E729D8">
        <w:rPr>
          <w:sz w:val="36"/>
          <w:szCs w:val="36"/>
        </w:rPr>
        <w:tab/>
      </w:r>
      <w:r w:rsidR="00E729D8">
        <w:rPr>
          <w:sz w:val="36"/>
          <w:szCs w:val="36"/>
        </w:rPr>
        <w:tab/>
      </w:r>
      <w:r w:rsidR="00E729D8">
        <w:rPr>
          <w:sz w:val="36"/>
          <w:szCs w:val="36"/>
        </w:rPr>
        <w:tab/>
      </w:r>
      <w:r w:rsidR="00E729D8">
        <w:rPr>
          <w:sz w:val="36"/>
          <w:szCs w:val="36"/>
        </w:rPr>
        <w:tab/>
      </w:r>
      <w:r w:rsidR="00E729D8">
        <w:rPr>
          <w:sz w:val="36"/>
          <w:szCs w:val="36"/>
        </w:rPr>
        <w:tab/>
      </w:r>
      <w:r w:rsidR="00E729D8">
        <w:rPr>
          <w:sz w:val="36"/>
          <w:szCs w:val="36"/>
        </w:rPr>
        <w:tab/>
      </w:r>
      <w:r w:rsidR="00E729D8">
        <w:rPr>
          <w:sz w:val="36"/>
          <w:szCs w:val="36"/>
        </w:rPr>
        <w:tab/>
      </w:r>
      <w:r w:rsidR="00E729D8">
        <w:rPr>
          <w:sz w:val="36"/>
          <w:szCs w:val="36"/>
        </w:rPr>
        <w:tab/>
      </w:r>
      <w:r w:rsidR="00B76AC6">
        <w:rPr>
          <w:sz w:val="24"/>
          <w:szCs w:val="24"/>
        </w:rPr>
        <w:t>Updated: 4/21</w:t>
      </w:r>
      <w:r w:rsidR="00E729D8" w:rsidRPr="00E729D8">
        <w:rPr>
          <w:sz w:val="24"/>
          <w:szCs w:val="24"/>
        </w:rPr>
        <w:t>/15</w:t>
      </w:r>
    </w:p>
    <w:p w:rsidR="00B86923" w:rsidRDefault="00B86923" w:rsidP="00B76AC6">
      <w:pPr>
        <w:spacing w:after="0" w:line="240" w:lineRule="auto"/>
        <w:ind w:left="1350" w:right="-446" w:hanging="1350"/>
      </w:pPr>
      <w:r w:rsidRPr="00B86923">
        <w:t>Goal State</w:t>
      </w:r>
      <w:r w:rsidR="00B76AC6">
        <w:t>men</w:t>
      </w:r>
      <w:r w:rsidR="00D07698">
        <w:t>t:  Individuals with disabilities and special needs have opportunities to engage in activities that bridge the gap between recreation and employment.</w:t>
      </w:r>
    </w:p>
    <w:p w:rsidR="00B86923" w:rsidRDefault="00B86923" w:rsidP="00B86923">
      <w:pPr>
        <w:spacing w:after="0" w:line="240" w:lineRule="auto"/>
        <w:ind w:left="1350" w:right="-446" w:hanging="1350"/>
      </w:pPr>
    </w:p>
    <w:p w:rsidR="00B86923" w:rsidRPr="00B86923" w:rsidRDefault="00B86923" w:rsidP="00B86923">
      <w:pPr>
        <w:spacing w:after="0" w:line="240" w:lineRule="auto"/>
        <w:ind w:left="1350" w:right="-446" w:hanging="1350"/>
        <w:rPr>
          <w:b/>
        </w:rPr>
      </w:pPr>
      <w:r w:rsidRPr="00B86923">
        <w:rPr>
          <w:b/>
        </w:rPr>
        <w:t xml:space="preserve">Priority Objective #1:  </w:t>
      </w:r>
    </w:p>
    <w:p w:rsidR="00B86923" w:rsidRPr="00B86923" w:rsidRDefault="00D07698" w:rsidP="00B86923">
      <w:pPr>
        <w:spacing w:after="0" w:line="240" w:lineRule="auto"/>
        <w:ind w:left="1350" w:right="-446" w:hanging="1350"/>
      </w:pPr>
      <w:r>
        <w:rPr>
          <w:sz w:val="20"/>
          <w:szCs w:val="20"/>
        </w:rPr>
        <w:t>Identify, cultivate, and increase volunteer opportunities for individuals with disabilities and special needs.</w:t>
      </w:r>
    </w:p>
    <w:p w:rsidR="00B86923" w:rsidRDefault="00B8692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5"/>
        <w:gridCol w:w="2610"/>
        <w:gridCol w:w="2245"/>
      </w:tblGrid>
      <w:tr w:rsidR="00B86923" w:rsidTr="00B86923">
        <w:tc>
          <w:tcPr>
            <w:tcW w:w="9535" w:type="dxa"/>
          </w:tcPr>
          <w:p w:rsidR="00B86923" w:rsidRPr="00B86923" w:rsidRDefault="00B86923">
            <w:r w:rsidRPr="00B86923">
              <w:t>Action Steps / Task</w:t>
            </w:r>
          </w:p>
        </w:tc>
        <w:tc>
          <w:tcPr>
            <w:tcW w:w="2610" w:type="dxa"/>
          </w:tcPr>
          <w:p w:rsidR="00B86923" w:rsidRPr="00B86923" w:rsidRDefault="00B86923">
            <w:r w:rsidRPr="00B86923">
              <w:t>Timeline</w:t>
            </w:r>
          </w:p>
        </w:tc>
        <w:tc>
          <w:tcPr>
            <w:tcW w:w="2245" w:type="dxa"/>
          </w:tcPr>
          <w:p w:rsidR="00B86923" w:rsidRPr="00B86923" w:rsidRDefault="00B86923">
            <w:r w:rsidRPr="00B86923">
              <w:t>Who</w:t>
            </w:r>
          </w:p>
        </w:tc>
      </w:tr>
      <w:tr w:rsidR="00B86923" w:rsidTr="00B86923">
        <w:tc>
          <w:tcPr>
            <w:tcW w:w="9535" w:type="dxa"/>
          </w:tcPr>
          <w:p w:rsidR="00B76AC6" w:rsidRPr="00B76AC6" w:rsidRDefault="00D07698" w:rsidP="00B76AC6">
            <w:pPr>
              <w:pStyle w:val="ListParagraph"/>
              <w:numPr>
                <w:ilvl w:val="0"/>
                <w:numId w:val="7"/>
              </w:numPr>
            </w:pPr>
            <w:r>
              <w:t>Develop partnership with Hands On Greenville and Park Heroes (Greenville County Rec)</w:t>
            </w:r>
          </w:p>
          <w:p w:rsidR="00B76AC6" w:rsidRPr="00B76AC6" w:rsidRDefault="00B76AC6" w:rsidP="00B76AC6">
            <w:pPr>
              <w:pStyle w:val="ListParagraph"/>
              <w:ind w:left="360"/>
            </w:pPr>
          </w:p>
          <w:p w:rsidR="00B76AC6" w:rsidRDefault="000F1F78" w:rsidP="00B76AC6">
            <w:pPr>
              <w:pStyle w:val="ListParagraph"/>
              <w:numPr>
                <w:ilvl w:val="0"/>
                <w:numId w:val="7"/>
              </w:numPr>
            </w:pPr>
            <w:r>
              <w:t xml:space="preserve">Work with volunteer sites </w:t>
            </w:r>
            <w:r w:rsidR="00D07698">
              <w:t>on strategies to make their volunteer opportunities more inclusive for individuals with disabilities.  (Build comfort level.)</w:t>
            </w:r>
            <w:r w:rsidR="009A2789">
              <w:t xml:space="preserve">  (Possibly develop a</w:t>
            </w:r>
            <w:bookmarkStart w:id="0" w:name="_GoBack"/>
            <w:bookmarkEnd w:id="0"/>
            <w:r>
              <w:t xml:space="preserve"> resource guide.)</w:t>
            </w:r>
          </w:p>
          <w:p w:rsidR="00D07698" w:rsidRDefault="00D07698" w:rsidP="00D07698">
            <w:pPr>
              <w:pStyle w:val="ListParagraph"/>
            </w:pPr>
          </w:p>
          <w:p w:rsidR="00B86923" w:rsidRDefault="00D07698" w:rsidP="00B76AC6">
            <w:pPr>
              <w:pStyle w:val="ListParagraph"/>
              <w:numPr>
                <w:ilvl w:val="0"/>
                <w:numId w:val="7"/>
              </w:numPr>
            </w:pPr>
            <w:r>
              <w:t>Identify and train volunteers to serve as support for individuals with disabilities who are volunteering if needed and as appropriate.</w:t>
            </w:r>
          </w:p>
          <w:p w:rsidR="00D07698" w:rsidRDefault="00D07698" w:rsidP="00D07698">
            <w:pPr>
              <w:pStyle w:val="ListParagraph"/>
            </w:pPr>
          </w:p>
          <w:p w:rsidR="00D07698" w:rsidRDefault="00D07698" w:rsidP="00B76AC6">
            <w:pPr>
              <w:pStyle w:val="ListParagraph"/>
              <w:numPr>
                <w:ilvl w:val="0"/>
                <w:numId w:val="7"/>
              </w:numPr>
            </w:pPr>
            <w:r>
              <w:t>Develop a volunteer opportunity guide for individuals and families / caregivers in Greenville County</w:t>
            </w:r>
            <w:r w:rsidR="000F1F78">
              <w:t>.</w:t>
            </w:r>
          </w:p>
          <w:p w:rsidR="000F1F78" w:rsidRDefault="000F1F78" w:rsidP="000F1F78">
            <w:pPr>
              <w:pStyle w:val="ListParagraph"/>
            </w:pPr>
          </w:p>
          <w:p w:rsidR="000F1F78" w:rsidRDefault="000F1F78" w:rsidP="00B76AC6">
            <w:pPr>
              <w:pStyle w:val="ListParagraph"/>
              <w:numPr>
                <w:ilvl w:val="0"/>
                <w:numId w:val="7"/>
              </w:numPr>
            </w:pPr>
            <w:r>
              <w:t xml:space="preserve">Support as needed / requested GCDSNB’s Action Club and Volunteer Crew initiatives.  </w:t>
            </w:r>
          </w:p>
          <w:p w:rsidR="000F1F78" w:rsidRDefault="000F1F78" w:rsidP="000F1F78">
            <w:pPr>
              <w:pStyle w:val="ListParagraph"/>
            </w:pPr>
          </w:p>
          <w:p w:rsidR="000F1F78" w:rsidRDefault="000F1F78" w:rsidP="000F1F78">
            <w:pPr>
              <w:pStyle w:val="ListParagraph"/>
              <w:ind w:left="360"/>
            </w:pPr>
            <w:r>
              <w:t>-Partner with local parks and rec agencies for volunteer opportunities for GCDSNB’s Volunteer Crew and Action Club.</w:t>
            </w:r>
          </w:p>
          <w:p w:rsidR="000F1F78" w:rsidRPr="00B76AC6" w:rsidRDefault="000F1F78" w:rsidP="000F1F78"/>
        </w:tc>
        <w:tc>
          <w:tcPr>
            <w:tcW w:w="2610" w:type="dxa"/>
          </w:tcPr>
          <w:p w:rsidR="00B86923" w:rsidRDefault="00B86923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B86923" w:rsidRDefault="003F6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</w:t>
            </w:r>
          </w:p>
          <w:p w:rsidR="003F6F8F" w:rsidRDefault="003F6F8F">
            <w:pPr>
              <w:rPr>
                <w:sz w:val="24"/>
                <w:szCs w:val="24"/>
              </w:rPr>
            </w:pPr>
          </w:p>
          <w:p w:rsidR="003F6F8F" w:rsidRDefault="003F6F8F">
            <w:pPr>
              <w:rPr>
                <w:sz w:val="24"/>
                <w:szCs w:val="24"/>
              </w:rPr>
            </w:pPr>
          </w:p>
          <w:p w:rsidR="003F6F8F" w:rsidRDefault="003F6F8F">
            <w:pPr>
              <w:rPr>
                <w:sz w:val="24"/>
                <w:szCs w:val="24"/>
              </w:rPr>
            </w:pPr>
          </w:p>
          <w:p w:rsidR="003F6F8F" w:rsidRDefault="003F6F8F">
            <w:pPr>
              <w:rPr>
                <w:sz w:val="24"/>
                <w:szCs w:val="24"/>
              </w:rPr>
            </w:pPr>
          </w:p>
          <w:p w:rsidR="003F6F8F" w:rsidRDefault="003F6F8F">
            <w:pPr>
              <w:rPr>
                <w:sz w:val="24"/>
                <w:szCs w:val="24"/>
              </w:rPr>
            </w:pPr>
          </w:p>
          <w:p w:rsidR="003F6F8F" w:rsidRDefault="003F6F8F">
            <w:pPr>
              <w:rPr>
                <w:sz w:val="24"/>
                <w:szCs w:val="24"/>
              </w:rPr>
            </w:pPr>
          </w:p>
          <w:p w:rsidR="003F6F8F" w:rsidRDefault="003F6F8F">
            <w:pPr>
              <w:rPr>
                <w:sz w:val="24"/>
                <w:szCs w:val="24"/>
              </w:rPr>
            </w:pPr>
          </w:p>
          <w:p w:rsidR="003F6F8F" w:rsidRDefault="003F6F8F">
            <w:pPr>
              <w:rPr>
                <w:sz w:val="24"/>
                <w:szCs w:val="24"/>
              </w:rPr>
            </w:pPr>
          </w:p>
          <w:p w:rsidR="003F6F8F" w:rsidRDefault="003F6F8F">
            <w:pPr>
              <w:rPr>
                <w:sz w:val="24"/>
                <w:szCs w:val="24"/>
              </w:rPr>
            </w:pPr>
          </w:p>
          <w:p w:rsidR="003F6F8F" w:rsidRDefault="003F6F8F">
            <w:pPr>
              <w:rPr>
                <w:sz w:val="24"/>
                <w:szCs w:val="24"/>
              </w:rPr>
            </w:pPr>
          </w:p>
          <w:p w:rsidR="003F6F8F" w:rsidRDefault="003F6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</w:t>
            </w:r>
          </w:p>
        </w:tc>
      </w:tr>
    </w:tbl>
    <w:p w:rsidR="00B86923" w:rsidRDefault="00B86923">
      <w:pPr>
        <w:rPr>
          <w:sz w:val="24"/>
          <w:szCs w:val="24"/>
        </w:rPr>
      </w:pPr>
    </w:p>
    <w:p w:rsidR="00B86923" w:rsidRDefault="00B86923">
      <w:r w:rsidRPr="00B86923">
        <w:rPr>
          <w:b/>
        </w:rPr>
        <w:t>Priority Objective #2</w:t>
      </w:r>
      <w:proofErr w:type="gramStart"/>
      <w:r w:rsidRPr="00B86923">
        <w:rPr>
          <w:b/>
        </w:rPr>
        <w:t>:</w:t>
      </w:r>
      <w:proofErr w:type="gramEnd"/>
      <w:r w:rsidR="000F1F78">
        <w:br/>
        <w:t xml:space="preserve">Increase advocacy opportunities for individuals with disabilities and special needs.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5"/>
        <w:gridCol w:w="2700"/>
        <w:gridCol w:w="2155"/>
      </w:tblGrid>
      <w:tr w:rsidR="00B86923" w:rsidTr="00FA1B76">
        <w:tc>
          <w:tcPr>
            <w:tcW w:w="9535" w:type="dxa"/>
          </w:tcPr>
          <w:p w:rsidR="00B86923" w:rsidRDefault="00B86923">
            <w:r>
              <w:t>Action Steps / Tasks</w:t>
            </w:r>
          </w:p>
        </w:tc>
        <w:tc>
          <w:tcPr>
            <w:tcW w:w="2700" w:type="dxa"/>
          </w:tcPr>
          <w:p w:rsidR="00B86923" w:rsidRDefault="00B86923">
            <w:r>
              <w:t>Timeline</w:t>
            </w:r>
          </w:p>
        </w:tc>
        <w:tc>
          <w:tcPr>
            <w:tcW w:w="2155" w:type="dxa"/>
          </w:tcPr>
          <w:p w:rsidR="00B86923" w:rsidRDefault="00B86923">
            <w:r>
              <w:t>Who</w:t>
            </w:r>
          </w:p>
        </w:tc>
      </w:tr>
      <w:tr w:rsidR="00FA1B76" w:rsidTr="00FA1B76">
        <w:tc>
          <w:tcPr>
            <w:tcW w:w="9535" w:type="dxa"/>
          </w:tcPr>
          <w:p w:rsidR="00B76AC6" w:rsidRPr="000F1F78" w:rsidRDefault="000F1F78" w:rsidP="000F1F78">
            <w:pPr>
              <w:pStyle w:val="ListParagraph"/>
              <w:numPr>
                <w:ilvl w:val="0"/>
                <w:numId w:val="8"/>
              </w:numPr>
            </w:pPr>
            <w:r>
              <w:t xml:space="preserve"> Provide advocacy skill training for individuals with disabilities.</w:t>
            </w:r>
          </w:p>
          <w:p w:rsidR="00B76AC6" w:rsidRPr="00B76AC6" w:rsidRDefault="00B76AC6" w:rsidP="00B76AC6">
            <w:pPr>
              <w:pStyle w:val="ListParagraph"/>
              <w:ind w:left="360"/>
            </w:pPr>
          </w:p>
          <w:p w:rsidR="00B76AC6" w:rsidRPr="000F1F78" w:rsidRDefault="000F1F78" w:rsidP="000F1F78">
            <w:pPr>
              <w:pStyle w:val="ListParagraph"/>
              <w:numPr>
                <w:ilvl w:val="0"/>
                <w:numId w:val="8"/>
              </w:numPr>
            </w:pPr>
            <w:r>
              <w:t xml:space="preserve"> Identify existing advocacy opportunities such as city / county council meetings, media, boards, commissions, etc.</w:t>
            </w:r>
          </w:p>
          <w:p w:rsidR="00B76AC6" w:rsidRPr="00B76AC6" w:rsidRDefault="00B76AC6" w:rsidP="00B76AC6">
            <w:pPr>
              <w:pStyle w:val="ListParagraph"/>
              <w:ind w:left="360"/>
            </w:pPr>
          </w:p>
          <w:p w:rsidR="00B76AC6" w:rsidRPr="00B76AC6" w:rsidRDefault="000F1F78" w:rsidP="00B76AC6">
            <w:pPr>
              <w:pStyle w:val="ListParagraph"/>
              <w:numPr>
                <w:ilvl w:val="0"/>
                <w:numId w:val="8"/>
              </w:numPr>
            </w:pPr>
            <w:r>
              <w:t>Conduct various town hall style meetings on a variety of topics for individuals with disabilities to share their voice and advocate for issues they value.</w:t>
            </w:r>
          </w:p>
          <w:p w:rsidR="00FA1B76" w:rsidRDefault="00FA1B76" w:rsidP="00FA1B76"/>
        </w:tc>
        <w:tc>
          <w:tcPr>
            <w:tcW w:w="2700" w:type="dxa"/>
          </w:tcPr>
          <w:p w:rsidR="00FA1B76" w:rsidRDefault="00FA1B76" w:rsidP="00FA1B76"/>
        </w:tc>
        <w:tc>
          <w:tcPr>
            <w:tcW w:w="2155" w:type="dxa"/>
          </w:tcPr>
          <w:p w:rsidR="00FA1B76" w:rsidRDefault="003F6F8F" w:rsidP="00FA1B76">
            <w:r>
              <w:t>Able?</w:t>
            </w:r>
          </w:p>
          <w:p w:rsidR="003F6F8F" w:rsidRDefault="003F6F8F" w:rsidP="00FA1B76"/>
          <w:p w:rsidR="003F6F8F" w:rsidRDefault="003F6F8F" w:rsidP="00FA1B76"/>
          <w:p w:rsidR="003F6F8F" w:rsidRDefault="003F6F8F" w:rsidP="00FA1B76"/>
          <w:p w:rsidR="003F6F8F" w:rsidRDefault="003F6F8F" w:rsidP="00FA1B76"/>
          <w:p w:rsidR="003F6F8F" w:rsidRDefault="003F6F8F" w:rsidP="00FA1B76">
            <w:r>
              <w:t>Mike</w:t>
            </w:r>
          </w:p>
        </w:tc>
      </w:tr>
    </w:tbl>
    <w:p w:rsidR="00FA1B76" w:rsidRDefault="00FA1B76"/>
    <w:p w:rsidR="00FA1B76" w:rsidRDefault="00FA1B76">
      <w:r w:rsidRPr="00FA1B76">
        <w:rPr>
          <w:b/>
        </w:rPr>
        <w:lastRenderedPageBreak/>
        <w:t>Priority Objective #3</w:t>
      </w:r>
      <w:r w:rsidR="000F1F78">
        <w:br/>
        <w:t>Support GCDNB’s efforts to comply with the “Final CMS Rule” as it relates to day programs and workshops.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5"/>
        <w:gridCol w:w="2700"/>
        <w:gridCol w:w="2155"/>
      </w:tblGrid>
      <w:tr w:rsidR="00FA1B76" w:rsidTr="00FA1B76">
        <w:tc>
          <w:tcPr>
            <w:tcW w:w="9535" w:type="dxa"/>
          </w:tcPr>
          <w:p w:rsidR="00FA1B76" w:rsidRDefault="00FA1B76">
            <w:r>
              <w:t>Action Steps / Tasks</w:t>
            </w:r>
          </w:p>
        </w:tc>
        <w:tc>
          <w:tcPr>
            <w:tcW w:w="2700" w:type="dxa"/>
          </w:tcPr>
          <w:p w:rsidR="00FA1B76" w:rsidRDefault="00FA1B76">
            <w:r>
              <w:t>Timeline</w:t>
            </w:r>
          </w:p>
        </w:tc>
        <w:tc>
          <w:tcPr>
            <w:tcW w:w="2155" w:type="dxa"/>
          </w:tcPr>
          <w:p w:rsidR="00FA1B76" w:rsidRDefault="00FA1B76">
            <w:r>
              <w:t>Who</w:t>
            </w:r>
          </w:p>
        </w:tc>
      </w:tr>
      <w:tr w:rsidR="00FA1B76" w:rsidTr="00FA1B76">
        <w:tc>
          <w:tcPr>
            <w:tcW w:w="9535" w:type="dxa"/>
          </w:tcPr>
          <w:p w:rsidR="00B76AC6" w:rsidRDefault="00B76AC6" w:rsidP="000F1F78">
            <w:pPr>
              <w:spacing w:after="200" w:line="276" w:lineRule="auto"/>
            </w:pPr>
          </w:p>
          <w:p w:rsidR="000F1F78" w:rsidRPr="003F6F8F" w:rsidRDefault="000F1F78" w:rsidP="000F1F78">
            <w:pPr>
              <w:spacing w:after="200" w:line="276" w:lineRule="auto"/>
              <w:rPr>
                <w:i/>
              </w:rPr>
            </w:pPr>
            <w:r w:rsidRPr="003F6F8F">
              <w:rPr>
                <w:i/>
              </w:rPr>
              <w:t>Workgroup members, we talked about this however we have not developed action steps.</w:t>
            </w:r>
            <w:r w:rsidR="003F6F8F" w:rsidRPr="003F6F8F">
              <w:rPr>
                <w:i/>
              </w:rPr>
              <w:t xml:space="preserve">  My suggestion is to ask GCDSNB how and if we can provide assistance, ideas, feedback, or cultivate opportunities in the community.</w:t>
            </w:r>
          </w:p>
          <w:p w:rsidR="00FA1B76" w:rsidRPr="00B76AC6" w:rsidRDefault="00FA1B76" w:rsidP="00B76A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FA1B76" w:rsidRDefault="00FA1B76" w:rsidP="00FA1B76"/>
        </w:tc>
        <w:tc>
          <w:tcPr>
            <w:tcW w:w="2155" w:type="dxa"/>
          </w:tcPr>
          <w:p w:rsidR="00FA1B76" w:rsidRDefault="00FA1B76" w:rsidP="00FA1B76"/>
        </w:tc>
      </w:tr>
    </w:tbl>
    <w:p w:rsidR="00FA1B76" w:rsidRDefault="00FA1B76"/>
    <w:p w:rsidR="00FA1B76" w:rsidRDefault="00FA1B76"/>
    <w:p w:rsidR="00932943" w:rsidRDefault="00932943"/>
    <w:sectPr w:rsidR="00932943" w:rsidSect="00B869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9EC"/>
    <w:multiLevelType w:val="hybridMultilevel"/>
    <w:tmpl w:val="54A240A4"/>
    <w:lvl w:ilvl="0" w:tplc="3FF2896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35CA"/>
    <w:multiLevelType w:val="hybridMultilevel"/>
    <w:tmpl w:val="9886C8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DF7F89"/>
    <w:multiLevelType w:val="hybridMultilevel"/>
    <w:tmpl w:val="36026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95D9D"/>
    <w:multiLevelType w:val="hybridMultilevel"/>
    <w:tmpl w:val="12140370"/>
    <w:lvl w:ilvl="0" w:tplc="6D6AF280">
      <w:start w:val="3"/>
      <w:numFmt w:val="bullet"/>
      <w:lvlText w:val="-"/>
      <w:lvlJc w:val="left"/>
      <w:pPr>
        <w:ind w:left="720" w:hanging="360"/>
      </w:pPr>
      <w:rPr>
        <w:rFonts w:ascii="Rockwell" w:eastAsiaTheme="minorEastAsia" w:hAnsi="Rockwell" w:cstheme="minorBidi" w:hint="default"/>
        <w:color w:val="auto"/>
      </w:rPr>
    </w:lvl>
    <w:lvl w:ilvl="1" w:tplc="6D6AF280">
      <w:start w:val="3"/>
      <w:numFmt w:val="bullet"/>
      <w:lvlText w:val="-"/>
      <w:lvlJc w:val="left"/>
      <w:pPr>
        <w:ind w:left="1800" w:hanging="360"/>
      </w:pPr>
      <w:rPr>
        <w:rFonts w:ascii="Rockwell" w:eastAsiaTheme="minorEastAsia" w:hAnsi="Rockwel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8E65CD"/>
    <w:multiLevelType w:val="hybridMultilevel"/>
    <w:tmpl w:val="80D84A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33471C"/>
    <w:multiLevelType w:val="hybridMultilevel"/>
    <w:tmpl w:val="D132E768"/>
    <w:lvl w:ilvl="0" w:tplc="0CDCBF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A3438"/>
    <w:multiLevelType w:val="hybridMultilevel"/>
    <w:tmpl w:val="5C0A3F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45075C"/>
    <w:multiLevelType w:val="hybridMultilevel"/>
    <w:tmpl w:val="23862B4E"/>
    <w:lvl w:ilvl="0" w:tplc="75BC4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6AF280">
      <w:start w:val="3"/>
      <w:numFmt w:val="bullet"/>
      <w:lvlText w:val="-"/>
      <w:lvlJc w:val="left"/>
      <w:pPr>
        <w:ind w:left="1080" w:hanging="360"/>
      </w:pPr>
      <w:rPr>
        <w:rFonts w:ascii="Rockwell" w:eastAsiaTheme="minorEastAsia" w:hAnsi="Rockwel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801BA8"/>
    <w:multiLevelType w:val="hybridMultilevel"/>
    <w:tmpl w:val="42D8D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57E94"/>
    <w:multiLevelType w:val="hybridMultilevel"/>
    <w:tmpl w:val="2362A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F09E2"/>
    <w:multiLevelType w:val="hybridMultilevel"/>
    <w:tmpl w:val="94947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812F9"/>
    <w:multiLevelType w:val="hybridMultilevel"/>
    <w:tmpl w:val="1AAA6EAE"/>
    <w:lvl w:ilvl="0" w:tplc="6D6AF280">
      <w:start w:val="3"/>
      <w:numFmt w:val="bullet"/>
      <w:lvlText w:val="-"/>
      <w:lvlJc w:val="left"/>
      <w:pPr>
        <w:ind w:left="720" w:hanging="360"/>
      </w:pPr>
      <w:rPr>
        <w:rFonts w:ascii="Rockwell" w:eastAsiaTheme="minorEastAsia" w:hAnsi="Rockwell" w:cstheme="minorBidi" w:hint="default"/>
        <w:color w:val="auto"/>
      </w:rPr>
    </w:lvl>
    <w:lvl w:ilvl="1" w:tplc="6D6AF280">
      <w:start w:val="3"/>
      <w:numFmt w:val="bullet"/>
      <w:lvlText w:val="-"/>
      <w:lvlJc w:val="left"/>
      <w:pPr>
        <w:ind w:left="1800" w:hanging="360"/>
      </w:pPr>
      <w:rPr>
        <w:rFonts w:ascii="Rockwell" w:eastAsiaTheme="minorEastAsia" w:hAnsi="Rockwel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23"/>
    <w:rsid w:val="000B3DE9"/>
    <w:rsid w:val="000E6763"/>
    <w:rsid w:val="000F1F78"/>
    <w:rsid w:val="00100DFD"/>
    <w:rsid w:val="00196E1B"/>
    <w:rsid w:val="001F163C"/>
    <w:rsid w:val="002116BC"/>
    <w:rsid w:val="00277605"/>
    <w:rsid w:val="00281468"/>
    <w:rsid w:val="00352141"/>
    <w:rsid w:val="003E6F3B"/>
    <w:rsid w:val="003F6F8F"/>
    <w:rsid w:val="00446CE4"/>
    <w:rsid w:val="004A5D99"/>
    <w:rsid w:val="004C2894"/>
    <w:rsid w:val="005947C8"/>
    <w:rsid w:val="00640E6C"/>
    <w:rsid w:val="00680316"/>
    <w:rsid w:val="006A4165"/>
    <w:rsid w:val="006C1B50"/>
    <w:rsid w:val="006C77C7"/>
    <w:rsid w:val="006E3433"/>
    <w:rsid w:val="00795A5A"/>
    <w:rsid w:val="007C704A"/>
    <w:rsid w:val="0082383A"/>
    <w:rsid w:val="008735ED"/>
    <w:rsid w:val="00932943"/>
    <w:rsid w:val="00932DE8"/>
    <w:rsid w:val="009522C6"/>
    <w:rsid w:val="00993A77"/>
    <w:rsid w:val="009A2789"/>
    <w:rsid w:val="009D40CD"/>
    <w:rsid w:val="009D6D62"/>
    <w:rsid w:val="00A72E20"/>
    <w:rsid w:val="00B27E17"/>
    <w:rsid w:val="00B76AC6"/>
    <w:rsid w:val="00B80B27"/>
    <w:rsid w:val="00B86923"/>
    <w:rsid w:val="00BD3378"/>
    <w:rsid w:val="00BD4AE8"/>
    <w:rsid w:val="00CD1119"/>
    <w:rsid w:val="00CD1E80"/>
    <w:rsid w:val="00CD3D00"/>
    <w:rsid w:val="00D07698"/>
    <w:rsid w:val="00D46527"/>
    <w:rsid w:val="00D9347D"/>
    <w:rsid w:val="00D96FCA"/>
    <w:rsid w:val="00DD3352"/>
    <w:rsid w:val="00E729D8"/>
    <w:rsid w:val="00F0726B"/>
    <w:rsid w:val="00F23219"/>
    <w:rsid w:val="00F51B30"/>
    <w:rsid w:val="00F63766"/>
    <w:rsid w:val="00FA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88EFB-74C5-46D7-82C4-3F9B45D1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Teachey</dc:creator>
  <cp:keywords/>
  <dc:description/>
  <cp:lastModifiedBy>Mike Teachey</cp:lastModifiedBy>
  <cp:revision>4</cp:revision>
  <dcterms:created xsi:type="dcterms:W3CDTF">2015-04-23T15:42:00Z</dcterms:created>
  <dcterms:modified xsi:type="dcterms:W3CDTF">2015-04-23T16:06:00Z</dcterms:modified>
</cp:coreProperties>
</file>